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AF" w:rsidRPr="00CC2A6F" w:rsidRDefault="00F744AF" w:rsidP="00E50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6F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(</w:t>
      </w:r>
      <w:proofErr w:type="spellStart"/>
      <w:r w:rsidRPr="00CC2A6F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CC2A6F">
        <w:rPr>
          <w:rFonts w:ascii="Times New Roman" w:hAnsi="Times New Roman" w:cs="Times New Roman"/>
          <w:b/>
          <w:sz w:val="28"/>
          <w:szCs w:val="28"/>
        </w:rPr>
        <w:t xml:space="preserve"> направление) </w:t>
      </w:r>
    </w:p>
    <w:p w:rsidR="00F744AF" w:rsidRPr="00CC2A6F" w:rsidRDefault="00F744AF" w:rsidP="00E50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2A6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744AF" w:rsidRPr="00CC2A6F" w:rsidRDefault="00F744AF" w:rsidP="00E50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6F">
        <w:rPr>
          <w:rFonts w:ascii="Times New Roman" w:hAnsi="Times New Roman" w:cs="Times New Roman"/>
          <w:b/>
          <w:sz w:val="28"/>
          <w:szCs w:val="28"/>
        </w:rPr>
        <w:t xml:space="preserve"> «Практическая химия»</w:t>
      </w:r>
    </w:p>
    <w:p w:rsidR="00E50D1A" w:rsidRPr="00CC2A6F" w:rsidRDefault="00F24BFF" w:rsidP="00E50D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41B6" w:rsidRPr="00CC2A6F" w:rsidRDefault="00E50D1A" w:rsidP="00C216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Модернизация образования предполагает коренные изменения, связанные с </w:t>
      </w:r>
      <w:proofErr w:type="spellStart"/>
      <w:r w:rsidRPr="00CC2A6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C2A6F">
        <w:rPr>
          <w:rFonts w:ascii="Times New Roman" w:hAnsi="Times New Roman" w:cs="Times New Roman"/>
          <w:sz w:val="28"/>
          <w:szCs w:val="28"/>
        </w:rPr>
        <w:t xml:space="preserve"> подготовкой девятиклассников и профильным обучением учащихся 10-х и 11-х классов.  </w:t>
      </w:r>
      <w:r w:rsidR="00B641B6" w:rsidRPr="00CC2A6F">
        <w:rPr>
          <w:rFonts w:ascii="Times New Roman" w:hAnsi="Times New Roman" w:cs="Times New Roman"/>
          <w:sz w:val="28"/>
          <w:szCs w:val="28"/>
        </w:rPr>
        <w:t xml:space="preserve"> В </w:t>
      </w:r>
      <w:r w:rsidRPr="00CC2A6F">
        <w:rPr>
          <w:rFonts w:ascii="Times New Roman" w:hAnsi="Times New Roman" w:cs="Times New Roman"/>
          <w:sz w:val="28"/>
          <w:szCs w:val="28"/>
        </w:rPr>
        <w:t xml:space="preserve">связи с </w:t>
      </w:r>
      <w:proofErr w:type="gramStart"/>
      <w:r w:rsidRPr="00CC2A6F">
        <w:rPr>
          <w:rFonts w:ascii="Times New Roman" w:hAnsi="Times New Roman" w:cs="Times New Roman"/>
          <w:sz w:val="28"/>
          <w:szCs w:val="28"/>
        </w:rPr>
        <w:t xml:space="preserve">этим </w:t>
      </w:r>
      <w:r w:rsidR="00B641B6" w:rsidRPr="00CC2A6F">
        <w:rPr>
          <w:rFonts w:ascii="Times New Roman" w:hAnsi="Times New Roman" w:cs="Times New Roman"/>
          <w:sz w:val="28"/>
          <w:szCs w:val="28"/>
        </w:rPr>
        <w:t xml:space="preserve"> возникла</w:t>
      </w:r>
      <w:proofErr w:type="gramEnd"/>
      <w:r w:rsidR="00B641B6" w:rsidRPr="00CC2A6F">
        <w:rPr>
          <w:rFonts w:ascii="Times New Roman" w:hAnsi="Times New Roman" w:cs="Times New Roman"/>
          <w:sz w:val="28"/>
          <w:szCs w:val="28"/>
        </w:rPr>
        <w:t xml:space="preserve"> необходимость разработки дополнительной общеобразовательной программы химической направленности, </w:t>
      </w:r>
      <w:r w:rsidRPr="00CC2A6F">
        <w:rPr>
          <w:rFonts w:ascii="Times New Roman" w:hAnsi="Times New Roman" w:cs="Times New Roman"/>
          <w:sz w:val="28"/>
          <w:szCs w:val="28"/>
        </w:rPr>
        <w:t>способствующей самоопределению учащихся относительно профилей дальнейшего обучения и сферы профессиональной деятельности.</w:t>
      </w:r>
    </w:p>
    <w:p w:rsidR="00F24BFF" w:rsidRPr="00CC2A6F" w:rsidRDefault="00F744AF" w:rsidP="00C216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F24BFF" w:rsidRPr="00CC2A6F">
        <w:rPr>
          <w:rFonts w:ascii="Times New Roman" w:hAnsi="Times New Roman" w:cs="Times New Roman"/>
          <w:sz w:val="28"/>
          <w:szCs w:val="28"/>
        </w:rPr>
        <w:t xml:space="preserve">«Практическая химия» сопровождает учебный предмет «Химия» и предназначена для учащихся, выбравших этот предмет для сдачи экзамена, для углубления знаний по предмету, а также для </w:t>
      </w:r>
      <w:proofErr w:type="gramStart"/>
      <w:r w:rsidR="00F24BFF" w:rsidRPr="00CC2A6F">
        <w:rPr>
          <w:rFonts w:ascii="Times New Roman" w:hAnsi="Times New Roman" w:cs="Times New Roman"/>
          <w:sz w:val="28"/>
          <w:szCs w:val="28"/>
        </w:rPr>
        <w:t>расширения  и</w:t>
      </w:r>
      <w:proofErr w:type="gramEnd"/>
      <w:r w:rsidR="00F24BFF" w:rsidRPr="00CC2A6F">
        <w:rPr>
          <w:rFonts w:ascii="Times New Roman" w:hAnsi="Times New Roman" w:cs="Times New Roman"/>
          <w:sz w:val="28"/>
          <w:szCs w:val="28"/>
        </w:rPr>
        <w:t xml:space="preserve"> углубления  программ предпрофильного</w:t>
      </w:r>
      <w:r w:rsidR="001657FE"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="00F24BFF" w:rsidRPr="00CC2A6F">
        <w:rPr>
          <w:rFonts w:ascii="Times New Roman" w:hAnsi="Times New Roman" w:cs="Times New Roman"/>
          <w:sz w:val="28"/>
          <w:szCs w:val="28"/>
        </w:rPr>
        <w:t>обучения</w:t>
      </w:r>
      <w:r w:rsidR="00CC4193" w:rsidRPr="00CC2A6F">
        <w:rPr>
          <w:rFonts w:ascii="Times New Roman" w:hAnsi="Times New Roman" w:cs="Times New Roman"/>
          <w:sz w:val="28"/>
          <w:szCs w:val="28"/>
        </w:rPr>
        <w:t xml:space="preserve">. Программа дает возможность показать прикладное значение химии в жизни человека, ориентирует учащихся на изучение данного предмета на профильном уровне. Большое место отводится отработке экспериментальных умений учащихся. Расчетные задачи позволяют проверить уровень </w:t>
      </w:r>
      <w:proofErr w:type="spellStart"/>
      <w:r w:rsidR="00CC4193" w:rsidRPr="00CC2A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C4193" w:rsidRPr="00CC2A6F">
        <w:rPr>
          <w:rFonts w:ascii="Times New Roman" w:hAnsi="Times New Roman" w:cs="Times New Roman"/>
          <w:sz w:val="28"/>
          <w:szCs w:val="28"/>
        </w:rPr>
        <w:t xml:space="preserve"> математических знаний.</w:t>
      </w:r>
      <w:r w:rsidR="001657FE"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="00DC2023" w:rsidRPr="00CC2A6F">
        <w:rPr>
          <w:rFonts w:ascii="Times New Roman" w:hAnsi="Times New Roman" w:cs="Times New Roman"/>
          <w:sz w:val="28"/>
          <w:szCs w:val="28"/>
        </w:rPr>
        <w:t>П</w:t>
      </w:r>
      <w:r w:rsidR="00F24BFF" w:rsidRPr="00CC2A6F">
        <w:rPr>
          <w:rFonts w:ascii="Times New Roman" w:hAnsi="Times New Roman" w:cs="Times New Roman"/>
          <w:sz w:val="28"/>
          <w:szCs w:val="28"/>
        </w:rPr>
        <w:t>рограмма</w:t>
      </w:r>
      <w:r w:rsidR="00DC2023"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="00F24BFF" w:rsidRPr="00CC2A6F">
        <w:rPr>
          <w:rFonts w:ascii="Times New Roman" w:hAnsi="Times New Roman" w:cs="Times New Roman"/>
          <w:sz w:val="28"/>
          <w:szCs w:val="28"/>
        </w:rPr>
        <w:t>предусматривает доступное для учащихся 9-го класса углубленное изучение материала.</w:t>
      </w:r>
    </w:p>
    <w:p w:rsidR="00F744AF" w:rsidRPr="00CC2A6F" w:rsidRDefault="00F744AF" w:rsidP="00C216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На освоение программы внеурочной </w:t>
      </w:r>
      <w:proofErr w:type="gramStart"/>
      <w:r w:rsidRPr="00CC2A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13F1A" w:rsidRPr="00CC2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F1A" w:rsidRPr="00CC2A6F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proofErr w:type="gramEnd"/>
      <w:r w:rsidR="00D13F1A" w:rsidRPr="00CC2A6F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CC2A6F">
        <w:rPr>
          <w:rFonts w:ascii="Times New Roman" w:hAnsi="Times New Roman" w:cs="Times New Roman"/>
          <w:sz w:val="28"/>
          <w:szCs w:val="28"/>
        </w:rPr>
        <w:t>«Практическая химия» отводится 34</w:t>
      </w:r>
      <w:r w:rsidR="00D13F1A"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Pr="00CC2A6F">
        <w:rPr>
          <w:rFonts w:ascii="Times New Roman" w:hAnsi="Times New Roman" w:cs="Times New Roman"/>
          <w:sz w:val="28"/>
          <w:szCs w:val="28"/>
        </w:rPr>
        <w:t>часа, из них: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44AF" w:rsidRPr="00CC2A6F" w:rsidTr="00DD6716">
        <w:trPr>
          <w:trHeight w:val="210"/>
        </w:trPr>
        <w:tc>
          <w:tcPr>
            <w:tcW w:w="2392" w:type="dxa"/>
            <w:vMerge w:val="restart"/>
          </w:tcPr>
          <w:p w:rsidR="00F744AF" w:rsidRPr="00CC2A6F" w:rsidRDefault="00D13F1A" w:rsidP="00D13F1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44AF" w:rsidRPr="00CC2A6F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7179" w:type="dxa"/>
            <w:gridSpan w:val="3"/>
          </w:tcPr>
          <w:p w:rsidR="00F744AF" w:rsidRPr="00CC2A6F" w:rsidRDefault="00F744AF" w:rsidP="00D13F1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744AF" w:rsidRPr="00CC2A6F" w:rsidTr="00B24BBB">
        <w:trPr>
          <w:trHeight w:val="210"/>
        </w:trPr>
        <w:tc>
          <w:tcPr>
            <w:tcW w:w="2392" w:type="dxa"/>
            <w:vMerge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F744AF" w:rsidRPr="00CC2A6F" w:rsidRDefault="00F744AF" w:rsidP="00D13F1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1 триместр</w:t>
            </w:r>
          </w:p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86" w:type="dxa"/>
            <w:gridSpan w:val="2"/>
          </w:tcPr>
          <w:p w:rsidR="00F744AF" w:rsidRPr="00CC2A6F" w:rsidRDefault="00F744AF" w:rsidP="00D13F1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</w:tc>
      </w:tr>
      <w:tr w:rsidR="00F744AF" w:rsidRPr="00CC2A6F" w:rsidTr="00C614AD">
        <w:trPr>
          <w:trHeight w:val="210"/>
        </w:trPr>
        <w:tc>
          <w:tcPr>
            <w:tcW w:w="2392" w:type="dxa"/>
            <w:vMerge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44AF" w:rsidRPr="00CC2A6F" w:rsidTr="00F744AF">
        <w:tc>
          <w:tcPr>
            <w:tcW w:w="2392" w:type="dxa"/>
          </w:tcPr>
          <w:p w:rsidR="00F744AF" w:rsidRPr="00CC2A6F" w:rsidRDefault="00F744AF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</w:t>
            </w:r>
          </w:p>
        </w:tc>
        <w:tc>
          <w:tcPr>
            <w:tcW w:w="2393" w:type="dxa"/>
          </w:tcPr>
          <w:p w:rsidR="00F744AF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744AF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F744AF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3F1A" w:rsidRPr="00CC2A6F" w:rsidTr="00F744AF">
        <w:tc>
          <w:tcPr>
            <w:tcW w:w="2392" w:type="dxa"/>
          </w:tcPr>
          <w:p w:rsidR="00D13F1A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(итоговое ) </w:t>
            </w:r>
            <w:r w:rsidRPr="00CC2A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2393" w:type="dxa"/>
          </w:tcPr>
          <w:p w:rsidR="00D13F1A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3F1A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3F1A" w:rsidRPr="00CC2A6F" w:rsidRDefault="00D13F1A" w:rsidP="00D13F1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2A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44AF" w:rsidRPr="00CC2A6F" w:rsidRDefault="00F744AF" w:rsidP="00DC2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44AF" w:rsidRPr="00CC2A6F" w:rsidRDefault="00F744AF" w:rsidP="00DC20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4BFF" w:rsidRPr="00CC2A6F" w:rsidRDefault="00F24BFF" w:rsidP="00F24B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lastRenderedPageBreak/>
        <w:t xml:space="preserve">     Дополняя и развивая школьный базовый компонент, являясь информационной поддержкой для девятиклассников, курс ставит </w:t>
      </w:r>
      <w:r w:rsidR="00D25135" w:rsidRPr="00CC2A6F">
        <w:rPr>
          <w:rFonts w:ascii="Times New Roman" w:hAnsi="Times New Roman" w:cs="Times New Roman"/>
          <w:sz w:val="28"/>
          <w:szCs w:val="28"/>
        </w:rPr>
        <w:t>цели</w:t>
      </w:r>
      <w:r w:rsidR="00D25135" w:rsidRPr="00CC2A6F">
        <w:rPr>
          <w:rFonts w:ascii="Times New Roman" w:hAnsi="Times New Roman" w:cs="Times New Roman"/>
          <w:b/>
          <w:sz w:val="28"/>
          <w:szCs w:val="28"/>
        </w:rPr>
        <w:t>:</w:t>
      </w:r>
    </w:p>
    <w:p w:rsidR="00D25135" w:rsidRPr="00CC2A6F" w:rsidRDefault="00D25135" w:rsidP="00D2513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учащихся на продолжение образования в классах естественно-научного профиля;</w:t>
      </w:r>
    </w:p>
    <w:p w:rsidR="00D25135" w:rsidRPr="00CC2A6F" w:rsidRDefault="00D25135" w:rsidP="00D2513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7C5DCB"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</w:t>
      </w: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профессиях, связанных с химией;</w:t>
      </w:r>
    </w:p>
    <w:p w:rsidR="00D25135" w:rsidRPr="00CC2A6F" w:rsidRDefault="00D25135" w:rsidP="00D2513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и практических нав</w:t>
      </w:r>
      <w:r w:rsidR="009A141D"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по химии;</w:t>
      </w:r>
    </w:p>
    <w:p w:rsidR="00D25135" w:rsidRPr="00CC2A6F" w:rsidRDefault="00D25135" w:rsidP="00D2513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кругозора.</w:t>
      </w:r>
    </w:p>
    <w:p w:rsidR="00D25135" w:rsidRPr="00CC2A6F" w:rsidRDefault="00F24BFF" w:rsidP="00A44E0A">
      <w:pPr>
        <w:pStyle w:val="a7"/>
        <w:rPr>
          <w:rFonts w:eastAsia="Times New Roman"/>
          <w:sz w:val="28"/>
          <w:szCs w:val="28"/>
          <w:lang w:eastAsia="ru-RU"/>
        </w:rPr>
      </w:pPr>
      <w:r w:rsidRPr="00CC2A6F">
        <w:rPr>
          <w:b/>
          <w:sz w:val="28"/>
          <w:szCs w:val="28"/>
        </w:rPr>
        <w:t xml:space="preserve">Задачи курса: </w:t>
      </w:r>
      <w:r w:rsidR="00EA507D" w:rsidRPr="00CC2A6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0" t="3175" r="2540" b="0"/>
                <wp:docPr id="2" name="Прямоугольник 5" descr="http://him.1september.ru/2007/06/indbul2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4F869" id="Прямоугольник 5" o:spid="_x0000_s1026" alt="http://him.1september.ru/2007/06/indbul2a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801B25" w:rsidRPr="00CC2A6F" w:rsidRDefault="00801B25" w:rsidP="00C216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A44E0A" w:rsidRPr="00CC2A6F">
        <w:rPr>
          <w:rFonts w:ascii="Times New Roman" w:hAnsi="Times New Roman" w:cs="Times New Roman"/>
          <w:sz w:val="28"/>
          <w:szCs w:val="28"/>
        </w:rPr>
        <w:t xml:space="preserve"> реализации интереса к предмету «Химия» и</w:t>
      </w:r>
      <w:r w:rsidRPr="00CC2A6F">
        <w:rPr>
          <w:rFonts w:ascii="Times New Roman" w:hAnsi="Times New Roman" w:cs="Times New Roman"/>
          <w:sz w:val="28"/>
          <w:szCs w:val="28"/>
        </w:rPr>
        <w:t xml:space="preserve"> получения учащимися практического опыта для самоопределения и выбора профиля обучения в старшей школе.</w:t>
      </w:r>
    </w:p>
    <w:p w:rsidR="00801B25" w:rsidRPr="00CC2A6F" w:rsidRDefault="00EA507D" w:rsidP="00C216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3810" t="0" r="0" b="635"/>
                <wp:docPr id="1" name="Прямоугольник 3" descr="http://him.1september.ru/2007/06/indbul2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62EEF" id="Прямоугольник 3" o:spid="_x0000_s1026" alt="http://him.1september.ru/2007/06/indbul2a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801B25" w:rsidRPr="00CC2A6F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в расширении представлений школьников о жизненных, социальных ценностях, в том числе связанных с профессиональным становлением.</w:t>
      </w:r>
    </w:p>
    <w:p w:rsidR="00A44E0A" w:rsidRPr="00CC2A6F" w:rsidRDefault="00A44E0A" w:rsidP="00C216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Создать условия для развития широкого спектра их познавательных и профессиональных интересов, ключевых компетенций, обеспечивающих успешность в будущей профессиональной деятельности.</w:t>
      </w:r>
    </w:p>
    <w:p w:rsidR="00A44E0A" w:rsidRPr="00CC2A6F" w:rsidRDefault="00A44E0A" w:rsidP="00C216B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Способствовать становлению способности школьников принимать адекватное решение о выборе дальнейшего образования и пути получения профессии.</w:t>
      </w: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3F1A" w:rsidRPr="00CC2A6F" w:rsidRDefault="00D13F1A" w:rsidP="00D13F1A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A6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внеурочной </w:t>
      </w:r>
      <w:proofErr w:type="gramStart"/>
      <w:r w:rsidRPr="00CC2A6F">
        <w:rPr>
          <w:rFonts w:ascii="Times New Roman" w:hAnsi="Times New Roman" w:cs="Times New Roman"/>
          <w:b/>
          <w:bCs/>
          <w:sz w:val="28"/>
          <w:szCs w:val="28"/>
        </w:rPr>
        <w:t>деятельности  обще</w:t>
      </w:r>
      <w:proofErr w:type="gramEnd"/>
      <w:r w:rsidRPr="00CC2A6F">
        <w:rPr>
          <w:rFonts w:ascii="Times New Roman" w:hAnsi="Times New Roman" w:cs="Times New Roman"/>
          <w:b/>
          <w:bCs/>
          <w:sz w:val="28"/>
          <w:szCs w:val="28"/>
        </w:rPr>
        <w:t>-интеллектуального направления «Практическая химия»</w:t>
      </w:r>
    </w:p>
    <w:p w:rsidR="00D13F1A" w:rsidRPr="00CC2A6F" w:rsidRDefault="00D13F1A" w:rsidP="00D13F1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образовательной, общественно- полезной, учебно-исследовательской, творческой и других видах деятельности;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формирование понимания ценности здорового и безопасного образа жизни; 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13F1A" w:rsidRPr="00CC2A6F" w:rsidRDefault="00D13F1A" w:rsidP="00C216B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CC2A6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C2A6F">
        <w:rPr>
          <w:rFonts w:ascii="Times New Roman" w:hAnsi="Times New Roman" w:cs="Times New Roman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проектная и т. </w:t>
      </w:r>
      <w:proofErr w:type="gramStart"/>
      <w:r w:rsidRPr="00CC2A6F">
        <w:rPr>
          <w:rFonts w:ascii="Times New Roman" w:hAnsi="Times New Roman" w:cs="Times New Roman"/>
          <w:sz w:val="28"/>
          <w:szCs w:val="28"/>
        </w:rPr>
        <w:t>п. )</w:t>
      </w:r>
      <w:proofErr w:type="gramEnd"/>
    </w:p>
    <w:p w:rsidR="00D13F1A" w:rsidRPr="00CC2A6F" w:rsidRDefault="00D13F1A" w:rsidP="00C216BA">
      <w:pPr>
        <w:pStyle w:val="a5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A6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C2A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извлекать информацию из различных источников,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D13F1A" w:rsidRPr="00CC2A6F" w:rsidRDefault="00D13F1A" w:rsidP="00C216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</w:t>
      </w: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A6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 описывать свойства твердых, жидких, газообразных веществ, выделяя их существенные признаки;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называть химические элементы;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определять состав веществ по их формулам;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определять валентность атома элемента в соединениях;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определять тип химических реакций;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реакций;</w:t>
      </w:r>
    </w:p>
    <w:p w:rsidR="007C5DCB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соблюдать правила безопасной работы при проведении опытов;</w:t>
      </w:r>
    </w:p>
    <w:p w:rsidR="00D13F1A" w:rsidRPr="00CC2A6F" w:rsidRDefault="007C5DCB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="00D13F1A" w:rsidRPr="00CC2A6F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посудой;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раскрывать смысл понятия «раствор»;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вычислять массовую долю растворенного вещества в растворе;</w:t>
      </w:r>
    </w:p>
    <w:p w:rsidR="00D13F1A" w:rsidRPr="00CC2A6F" w:rsidRDefault="00D13F1A" w:rsidP="00C216B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CC2A6F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CC2A6F">
        <w:rPr>
          <w:rFonts w:ascii="Times New Roman" w:hAnsi="Times New Roman" w:cs="Times New Roman"/>
          <w:sz w:val="28"/>
          <w:szCs w:val="28"/>
        </w:rPr>
        <w:t>», «электролитическая диссоциация»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раскрывать смысл теории электролитической диссоциации;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составлять уравнения электролитической диссоциации кислот,</w:t>
      </w:r>
      <w:r w:rsidR="007C5DCB" w:rsidRPr="00CC2A6F">
        <w:rPr>
          <w:rFonts w:ascii="Times New Roman" w:hAnsi="Times New Roman" w:cs="Times New Roman"/>
          <w:sz w:val="28"/>
          <w:szCs w:val="28"/>
        </w:rPr>
        <w:t xml:space="preserve"> </w:t>
      </w:r>
      <w:r w:rsidRPr="00CC2A6F">
        <w:rPr>
          <w:rFonts w:ascii="Times New Roman" w:hAnsi="Times New Roman" w:cs="Times New Roman"/>
          <w:sz w:val="28"/>
          <w:szCs w:val="28"/>
        </w:rPr>
        <w:t>щелочей, солей;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  <w:r w:rsidRPr="00CC2A6F">
        <w:rPr>
          <w:rFonts w:ascii="Times New Roman" w:hAnsi="Times New Roman" w:cs="Times New Roman"/>
          <w:sz w:val="28"/>
          <w:szCs w:val="28"/>
        </w:rPr>
        <w:sym w:font="Symbol" w:char="F0FC"/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определять возможность протекания реакций ионного обмена;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составлять уравнения </w:t>
      </w:r>
      <w:proofErr w:type="spellStart"/>
      <w:r w:rsidRPr="00CC2A6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C2A6F">
        <w:rPr>
          <w:rFonts w:ascii="Times New Roman" w:hAnsi="Times New Roman" w:cs="Times New Roman"/>
          <w:sz w:val="28"/>
          <w:szCs w:val="28"/>
        </w:rPr>
        <w:t>-восстановительных реакций;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химической реакции;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классифицировать химические реакции по различным признакам;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D13F1A" w:rsidRPr="00CC2A6F" w:rsidRDefault="00D13F1A" w:rsidP="00C216B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r w:rsidR="007C5DCB" w:rsidRPr="00CC2A6F">
        <w:rPr>
          <w:rFonts w:ascii="Times New Roman" w:hAnsi="Times New Roman" w:cs="Times New Roman"/>
          <w:sz w:val="28"/>
          <w:szCs w:val="28"/>
        </w:rPr>
        <w:t xml:space="preserve">газообразные вещества </w:t>
      </w:r>
      <w:r w:rsidRPr="00CC2A6F">
        <w:rPr>
          <w:rFonts w:ascii="Times New Roman" w:hAnsi="Times New Roman" w:cs="Times New Roman"/>
          <w:sz w:val="28"/>
          <w:szCs w:val="28"/>
        </w:rPr>
        <w:t>опытным путем: углекислый газ и аммиак;</w:t>
      </w:r>
    </w:p>
    <w:p w:rsidR="00D13F1A" w:rsidRPr="00CC2A6F" w:rsidRDefault="00D13F1A" w:rsidP="00B94AA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грамотно обращаться с веществами в повседневной жизни</w:t>
      </w:r>
      <w:r w:rsidR="00C216BA" w:rsidRPr="00CC2A6F">
        <w:rPr>
          <w:rFonts w:ascii="Times New Roman" w:hAnsi="Times New Roman" w:cs="Times New Roman"/>
          <w:sz w:val="28"/>
          <w:szCs w:val="28"/>
        </w:rPr>
        <w:t>.</w:t>
      </w:r>
      <w:r w:rsidRPr="00CC2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16BA" w:rsidRPr="00CC2A6F" w:rsidRDefault="00C216BA" w:rsidP="00C216BA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A6F">
        <w:rPr>
          <w:rFonts w:ascii="Times New Roman" w:hAnsi="Times New Roman" w:cs="Times New Roman"/>
          <w:bCs/>
          <w:i/>
          <w:sz w:val="28"/>
          <w:szCs w:val="28"/>
        </w:rPr>
        <w:t>Выпускник получит возможность научиться: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D13F1A" w:rsidRPr="00CC2A6F" w:rsidRDefault="00D13F1A" w:rsidP="00C216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</w:t>
      </w:r>
    </w:p>
    <w:p w:rsidR="00D13F1A" w:rsidRPr="00CC2A6F" w:rsidRDefault="00D13F1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деятельности человека;</w:t>
      </w:r>
    </w:p>
    <w:p w:rsidR="00D13F1A" w:rsidRPr="00CC2A6F" w:rsidRDefault="00D13F1A" w:rsidP="00B8343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</w:t>
      </w:r>
      <w:r w:rsidR="00C216BA" w:rsidRPr="00CC2A6F">
        <w:rPr>
          <w:rFonts w:ascii="Times New Roman" w:hAnsi="Times New Roman" w:cs="Times New Roman"/>
          <w:sz w:val="28"/>
          <w:szCs w:val="28"/>
        </w:rPr>
        <w:t>.</w:t>
      </w:r>
    </w:p>
    <w:p w:rsidR="00F820FA" w:rsidRPr="00CC2A6F" w:rsidRDefault="00F820FA" w:rsidP="00C21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241F" w:rsidRPr="00CC2A6F" w:rsidRDefault="0021241F" w:rsidP="00C216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17D3" w:rsidRPr="00CC2A6F" w:rsidRDefault="009E39BD" w:rsidP="00C216BA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CC2A6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C052D" w:rsidRPr="00CC2A6F">
        <w:rPr>
          <w:rFonts w:ascii="Times New Roman" w:hAnsi="Times New Roman" w:cs="Times New Roman"/>
          <w:b/>
          <w:sz w:val="28"/>
          <w:szCs w:val="28"/>
        </w:rPr>
        <w:t xml:space="preserve">программы внеурочной </w:t>
      </w:r>
      <w:r w:rsidR="00C7658C" w:rsidRPr="00CC2A6F">
        <w:rPr>
          <w:rFonts w:ascii="Times New Roman" w:hAnsi="Times New Roman" w:cs="Times New Roman"/>
          <w:b/>
          <w:sz w:val="28"/>
          <w:szCs w:val="28"/>
        </w:rPr>
        <w:t>деятельности обще</w:t>
      </w:r>
      <w:r w:rsidR="003C052D" w:rsidRPr="00CC2A6F">
        <w:rPr>
          <w:rFonts w:ascii="Times New Roman" w:hAnsi="Times New Roman" w:cs="Times New Roman"/>
          <w:b/>
          <w:sz w:val="28"/>
          <w:szCs w:val="28"/>
        </w:rPr>
        <w:t>-интеллектуального направления «Практическая химия»</w:t>
      </w:r>
    </w:p>
    <w:p w:rsidR="00AA17D3" w:rsidRPr="00CC2A6F" w:rsidRDefault="00AA17D3" w:rsidP="00C216BA">
      <w:pPr>
        <w:pStyle w:val="a5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Общая химия </w:t>
      </w:r>
    </w:p>
    <w:p w:rsidR="00AA17D3" w:rsidRPr="00CC2A6F" w:rsidRDefault="00AA17D3" w:rsidP="00C216BA">
      <w:pPr>
        <w:ind w:left="-142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1.1 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Техника безопасности, работа с реактивами, первая помощь.</w:t>
      </w:r>
    </w:p>
    <w:p w:rsidR="00AA17D3" w:rsidRPr="00CC2A6F" w:rsidRDefault="00AA17D3" w:rsidP="00C216BA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A6F">
        <w:rPr>
          <w:rFonts w:ascii="Times New Roman" w:hAnsi="Times New Roman" w:cs="Times New Roman"/>
          <w:sz w:val="28"/>
          <w:szCs w:val="28"/>
        </w:rPr>
        <w:t>Безопасное обращение с лабораторным оборудованием, химической посудой. Правила поведения в лаборатории. Правила оказания первой медицинской помощи.</w:t>
      </w:r>
    </w:p>
    <w:p w:rsidR="00B43FE7" w:rsidRPr="00CC2A6F" w:rsidRDefault="00AA17D3" w:rsidP="00C216BA">
      <w:pPr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Химическая посуда общего и специального назначения.  </w:t>
      </w:r>
    </w:p>
    <w:p w:rsidR="00AA17D3" w:rsidRPr="00CC2A6F" w:rsidRDefault="00AA17D3" w:rsidP="00C216BA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Характеристика мерной посуды и правила работы с ней. Металлическое </w:t>
      </w:r>
      <w:r w:rsidR="00B43FE7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оборудование. Классификация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химической посуды (посуда общего, специального назначения, мерная и фарфоровая), её маркировка. Основные приёмы работы с мерной и металлической посудой.</w:t>
      </w:r>
    </w:p>
    <w:p w:rsidR="00AA17D3" w:rsidRPr="00CC2A6F" w:rsidRDefault="00AA17D3" w:rsidP="00C216BA">
      <w:pPr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Методы очистки веществ. Фильтрование при атмосферном давлении и под вакуумом.</w:t>
      </w:r>
    </w:p>
    <w:p w:rsidR="00AA17D3" w:rsidRPr="00CC2A6F" w:rsidRDefault="00AA17D3" w:rsidP="00C216BA">
      <w:pPr>
        <w:ind w:left="-284" w:hanging="1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Классификация методов очистка веществ (прокаливание, фильтрование, перекристаллизация, выпаривание, сублимация, возгонка, перегонка, экстракция). Основные правила фильтрования при атмосферном давлении и под вакуумом.</w:t>
      </w:r>
    </w:p>
    <w:p w:rsidR="00B43FE7" w:rsidRPr="00CC2A6F" w:rsidRDefault="00B346CC" w:rsidP="00C216B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Приготовление раствора с определённой массовой долей вещества. </w:t>
      </w:r>
    </w:p>
    <w:p w:rsidR="00B346CC" w:rsidRPr="00CC2A6F" w:rsidRDefault="00B346CC" w:rsidP="00C216BA">
      <w:pPr>
        <w:ind w:left="-42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Способы выражения концентрации вещества (массовая доля вещества). Выполнение расчёта для приготовления раствора с определённой массовой долей, приготовление заданного раствора. Отработка техники взвешивания, работы с мерной посудой, фильтрования при атмосферном давлении.</w:t>
      </w:r>
    </w:p>
    <w:p w:rsidR="00AA17D3" w:rsidRPr="00CC2A6F" w:rsidRDefault="00B346CC" w:rsidP="00C216BA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1.5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бюреткой, правила титрования. Выполнение титрования молоко для установления его кислотности.</w:t>
      </w:r>
    </w:p>
    <w:p w:rsidR="00B346CC" w:rsidRPr="00CC2A6F" w:rsidRDefault="00B346CC" w:rsidP="00C216BA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1.6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Обобщение материала по теме: «Аммиак и его свойства». Проведение работы по получению аммиака в лаборатории, определение его кислотно- основных свойств.</w:t>
      </w:r>
    </w:p>
    <w:p w:rsidR="00B43FE7" w:rsidRPr="00CC2A6F" w:rsidRDefault="00B43FE7" w:rsidP="00C216BA">
      <w:pPr>
        <w:pStyle w:val="a5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11. Неорганическая химия </w:t>
      </w:r>
    </w:p>
    <w:p w:rsidR="00B43FE7" w:rsidRPr="00CC2A6F" w:rsidRDefault="00B346CC" w:rsidP="00C216BA">
      <w:pPr>
        <w:ind w:right="-426" w:hanging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1.7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Обобщение материала по теме: «Углерод и его соединения. Оксид углерода </w:t>
      </w:r>
      <w:r w:rsidR="00A13784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A13784" w:rsidRPr="00CC2A6F">
        <w:rPr>
          <w:rFonts w:ascii="Segoe UI" w:eastAsia="Calibri" w:hAnsi="Segoe UI" w:cs="Segoe UI"/>
          <w:bCs/>
          <w:sz w:val="28"/>
          <w:szCs w:val="28"/>
          <w:lang w:eastAsia="ru-RU"/>
        </w:rPr>
        <w:t>ꓲꓦ</w:t>
      </w:r>
      <w:r w:rsidR="00A13784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). </w:t>
      </w:r>
    </w:p>
    <w:p w:rsidR="00AA17D3" w:rsidRPr="00CC2A6F" w:rsidRDefault="00A13784" w:rsidP="00C216BA">
      <w:pPr>
        <w:ind w:left="-426" w:right="-426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Получение и свойства</w:t>
      </w:r>
      <w:r w:rsidR="00B346CC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аппаратом </w:t>
      </w:r>
      <w:proofErr w:type="spellStart"/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Киппа</w:t>
      </w:r>
      <w:proofErr w:type="spellEnd"/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демонстрация получения оксида углерода (</w:t>
      </w:r>
      <w:r w:rsidRPr="00CC2A6F">
        <w:rPr>
          <w:rFonts w:ascii="Segoe UI" w:eastAsia="Calibri" w:hAnsi="Segoe UI" w:cs="Segoe UI"/>
          <w:bCs/>
          <w:sz w:val="28"/>
          <w:szCs w:val="28"/>
          <w:lang w:eastAsia="ru-RU"/>
        </w:rPr>
        <w:t>ꓲꓦ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в аппарате </w:t>
      </w:r>
      <w:proofErr w:type="spellStart"/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Киппа</w:t>
      </w:r>
      <w:proofErr w:type="spellEnd"/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мрамора и соляной кислоты. Исследование кислотно- основных свойств оксида углерода (</w:t>
      </w:r>
      <w:r w:rsidRPr="00CC2A6F">
        <w:rPr>
          <w:rFonts w:ascii="Segoe UI" w:eastAsia="Calibri" w:hAnsi="Segoe UI" w:cs="Segoe UI"/>
          <w:bCs/>
          <w:sz w:val="28"/>
          <w:szCs w:val="28"/>
          <w:lang w:eastAsia="ru-RU"/>
        </w:rPr>
        <w:t>ꓲꓦ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AA17D3" w:rsidRPr="00CC2A6F" w:rsidRDefault="00A13784" w:rsidP="00C216BA">
      <w:pPr>
        <w:ind w:left="-426" w:firstLine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1.8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Повторение материала по теме: «</w:t>
      </w:r>
      <w:r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Качественные реакции на неорганические вещества». Решение экспериментальных задач на определение основных анионов и катионов.</w:t>
      </w:r>
    </w:p>
    <w:p w:rsidR="00B43FE7" w:rsidRPr="00CC2A6F" w:rsidRDefault="0005092E" w:rsidP="00C216BA">
      <w:pPr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1.9</w:t>
      </w: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Обсуждение вопроса: «Какие факторы влияют на скорость химической реакции». </w:t>
      </w:r>
    </w:p>
    <w:p w:rsidR="0005092E" w:rsidRPr="00CC2A6F" w:rsidRDefault="0005092E" w:rsidP="00C216BA">
      <w:pPr>
        <w:ind w:left="-567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эксперимента на установления зависимости </w:t>
      </w:r>
      <w:r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скорости химической реакции от природы вещества, от температуры и концентрации исходных веществ.</w:t>
      </w:r>
    </w:p>
    <w:p w:rsidR="00256FC6" w:rsidRPr="00CC2A6F" w:rsidRDefault="00256FC6" w:rsidP="00C216BA">
      <w:pPr>
        <w:ind w:left="-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820FA" w:rsidRPr="00CC2A6F" w:rsidRDefault="00F820FA" w:rsidP="009E39B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56FC6" w:rsidRPr="00CC2A6F" w:rsidRDefault="00252F56" w:rsidP="009E39B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Лабораторные работы.</w:t>
      </w:r>
    </w:p>
    <w:p w:rsidR="00252F56" w:rsidRPr="00CC2A6F" w:rsidRDefault="00AC3C96" w:rsidP="00C216B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№1. </w:t>
      </w:r>
      <w:r w:rsidR="00252F56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Техника безопасности, работа с реактивами, первая помощь.</w:t>
      </w:r>
      <w:r w:rsidR="005D3668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52F56" w:rsidRPr="00CC2A6F" w:rsidRDefault="00AC3C96" w:rsidP="00C216B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№2. </w:t>
      </w:r>
      <w:r w:rsidR="00252F56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Химическая посуда общего и специального назначения.  Характеристика мерной посуды и правила работы с </w:t>
      </w:r>
      <w:r w:rsidR="005D3668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ней. Металлическое оборудование </w:t>
      </w:r>
    </w:p>
    <w:p w:rsidR="005D3668" w:rsidRPr="00CC2A6F" w:rsidRDefault="00AC3C96" w:rsidP="00C216B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№3. </w:t>
      </w:r>
      <w:r w:rsidR="005D3668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Методы очистки веществ. Фильтрование при атмосферном давлении и под вакуумом </w:t>
      </w:r>
    </w:p>
    <w:p w:rsidR="00252F56" w:rsidRPr="00CC2A6F" w:rsidRDefault="00AC3C96" w:rsidP="00C216BA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№4. </w:t>
      </w:r>
      <w:r w:rsidR="00252F56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Приготовление раствор</w:t>
      </w:r>
      <w:r w:rsidR="005D3668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с определённой массовой долей</w:t>
      </w:r>
      <w:r w:rsidR="00F24010" w:rsidRPr="00CC2A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вещества.</w:t>
      </w:r>
    </w:p>
    <w:p w:rsidR="00F24010" w:rsidRPr="00CC2A6F" w:rsidRDefault="00AC3C96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№5. 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Титриметрический</w:t>
      </w:r>
      <w:r w:rsidR="00F24010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метод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анализ</w:t>
      </w:r>
      <w:r w:rsidR="00F24010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Определение </w:t>
      </w:r>
      <w:r w:rsidR="00F24010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кислотности молока.</w:t>
      </w:r>
    </w:p>
    <w:p w:rsidR="00133333" w:rsidRPr="00CC2A6F" w:rsidRDefault="00F24010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</w:t>
      </w:r>
      <w:r w:rsidR="00AC3C96"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абораторная работа №6. 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Получение аммиака в лабора</w:t>
      </w:r>
      <w:r w:rsidR="00C7658C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тории, исследование его свойств </w:t>
      </w:r>
    </w:p>
    <w:p w:rsidR="00133333" w:rsidRPr="00CC2A6F" w:rsidRDefault="00AC3C96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№7. 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Получение углекислого газа в аппарате </w:t>
      </w:r>
      <w:proofErr w:type="spellStart"/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Киппа</w:t>
      </w:r>
      <w:proofErr w:type="spellEnd"/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исследование его свойств. </w:t>
      </w:r>
    </w:p>
    <w:p w:rsidR="00133333" w:rsidRPr="00CC2A6F" w:rsidRDefault="00AC3C96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№8. 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Качественные реакции</w:t>
      </w:r>
      <w:r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 неорганические вещества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133333" w:rsidRPr="00CC2A6F" w:rsidRDefault="00AC3C96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Лабораторная работа №9. 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Скорость химической реакции. Зависимость скорости химической реакции</w:t>
      </w:r>
      <w:r w:rsidR="00F24010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от природы вещества,</w:t>
      </w:r>
      <w:r w:rsidR="00133333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от температуры </w:t>
      </w:r>
      <w:r w:rsidR="00F24010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 концентрации исходных веществ.</w:t>
      </w:r>
    </w:p>
    <w:p w:rsidR="000C1ED7" w:rsidRPr="00CC2A6F" w:rsidRDefault="00AC3C96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CC2A6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Итоговое занятие. </w:t>
      </w:r>
      <w:r w:rsidR="000C1ED7"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Интеллектуальная игра «Знание – </w:t>
      </w:r>
      <w:r w:rsidRPr="00CC2A6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сила» 2</w:t>
      </w:r>
    </w:p>
    <w:p w:rsidR="00C216BA" w:rsidRPr="00CC2A6F" w:rsidRDefault="00C216BA" w:rsidP="00C216B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AA17D3" w:rsidRPr="00CC2A6F" w:rsidRDefault="00AA17D3" w:rsidP="00AA17D3">
      <w:pPr>
        <w:pStyle w:val="a5"/>
        <w:numPr>
          <w:ilvl w:val="0"/>
          <w:numId w:val="15"/>
        </w:num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Тематическое планирование программы внеурочной деятельности обще-интеллектуального направления «Практическая химия»</w:t>
      </w:r>
    </w:p>
    <w:tbl>
      <w:tblPr>
        <w:tblStyle w:val="1"/>
        <w:tblW w:w="10632" w:type="dxa"/>
        <w:tblInd w:w="-885" w:type="dxa"/>
        <w:tblLook w:val="01E0" w:firstRow="1" w:lastRow="1" w:firstColumn="1" w:lastColumn="1" w:noHBand="0" w:noVBand="0"/>
      </w:tblPr>
      <w:tblGrid>
        <w:gridCol w:w="3011"/>
        <w:gridCol w:w="1713"/>
        <w:gridCol w:w="2078"/>
        <w:gridCol w:w="2044"/>
        <w:gridCol w:w="1799"/>
      </w:tblGrid>
      <w:tr w:rsidR="00AA17D3" w:rsidRPr="00CC2A6F" w:rsidTr="001C4DE1">
        <w:tc>
          <w:tcPr>
            <w:tcW w:w="2061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опыты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Аудиторные занятия</w:t>
            </w:r>
          </w:p>
        </w:tc>
      </w:tr>
      <w:tr w:rsidR="00AA17D3" w:rsidRPr="00CC2A6F" w:rsidTr="001C4DE1">
        <w:tc>
          <w:tcPr>
            <w:tcW w:w="2061" w:type="dxa"/>
            <w:vMerge w:val="restart"/>
          </w:tcPr>
          <w:p w:rsidR="00AA17D3" w:rsidRPr="00CC2A6F" w:rsidRDefault="00AA17D3" w:rsidP="001C4DE1">
            <w:pPr>
              <w:pStyle w:val="a5"/>
              <w:numPr>
                <w:ilvl w:val="0"/>
                <w:numId w:val="16"/>
              </w:numPr>
              <w:tabs>
                <w:tab w:val="left" w:pos="205"/>
              </w:tabs>
              <w:ind w:left="-221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Общая химия</w:t>
            </w: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Лр№1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Лр№2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Лр№3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Лр№4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Лр№5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Лр№6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 w:val="restart"/>
          </w:tcPr>
          <w:p w:rsidR="00AA17D3" w:rsidRPr="00CC2A6F" w:rsidRDefault="00AA17D3" w:rsidP="001C4DE1">
            <w:pPr>
              <w:pStyle w:val="a5"/>
              <w:numPr>
                <w:ilvl w:val="0"/>
                <w:numId w:val="16"/>
              </w:numPr>
              <w:ind w:left="205" w:hanging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Неорганическая химия</w:t>
            </w: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Лр№7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Лр№8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  <w:vMerge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Лр№9</w:t>
            </w: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17D3" w:rsidRPr="00CC2A6F" w:rsidTr="001C4DE1">
        <w:tc>
          <w:tcPr>
            <w:tcW w:w="2061" w:type="dxa"/>
          </w:tcPr>
          <w:p w:rsidR="00AA17D3" w:rsidRPr="00CC2A6F" w:rsidRDefault="00AA17D3" w:rsidP="001C4DE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74" w:type="dxa"/>
          </w:tcPr>
          <w:p w:rsidR="00AA17D3" w:rsidRPr="00CC2A6F" w:rsidRDefault="00AA17D3" w:rsidP="001C4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C2A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7C5DCB" w:rsidRPr="00CC2A6F" w:rsidRDefault="007C5DCB" w:rsidP="007C5D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CB" w:rsidRPr="00CC2A6F" w:rsidRDefault="007C5DCB" w:rsidP="007C5DCB">
      <w:pPr>
        <w:keepNext/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ИНФОРМАЦИОННОЕ ОБЕСПЕЧЕНИЕ </w:t>
      </w:r>
    </w:p>
    <w:p w:rsidR="007C5DCB" w:rsidRPr="00CC2A6F" w:rsidRDefault="007C5DCB" w:rsidP="007C5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216BA" w:rsidRPr="00CC2A6F" w:rsidRDefault="00C216BA" w:rsidP="007C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5DCB" w:rsidRPr="00CC2A6F" w:rsidRDefault="007C5DCB" w:rsidP="007C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учащихся</w:t>
      </w:r>
    </w:p>
    <w:p w:rsidR="007C5DCB" w:rsidRPr="00CC2A6F" w:rsidRDefault="007C5DCB" w:rsidP="007C5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7C5DCB" w:rsidRPr="00CC2A6F" w:rsidRDefault="007C5DCB" w:rsidP="007C5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Химия: учеб. для студ. проф. учеб. заведений / О.С. Габриелян, И.Г. Остроумов. – М., 2013.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в тестах, задачах, упражнениях: учеб. пособие для студ. сред. проф. учебных заведений / О.С. Габриелян, Г.Г. Лысова – М., 2006.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Практикум по общей, неорганической и органической химии: учеб. пособие для студ. сред. проф. учеб. заведений / Габриелян О.С., Остроумов И.Г., Дорофеева Н.М. – М., 2007.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Химия. 10 класс. Профильный уровень: учеб. для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О.С. Габриелян, Ф.Н. Маскаев, С.Ю. Пономарев, В.И.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М., 2005.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Химия. 10 класс. Базовый уровень: учеб. для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 – М., 2005.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Химия. 11 класс. Профильный уровень: учеб. для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О.С. Габриелян,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Г.Г.Лысова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М., 2006.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Химия. 11 класс. Базовый уровень: учеб. для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 – М., 2006.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Химия: орган. химия: учеб. для 10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с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изучением химии / О.С. Габриелян, И.Г. Остроумов, А.А.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Карцова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М., 2005.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Общая химия: учеб. для 11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с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изучением химии / О.С. Габриелян, И.Г. Остроумов, С.Н. Соловьев, Ф.Н. Маскаев – М., 2005.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Воловик В.В. Единый государственный экзамен: Химия: Сб. заданий и упражнений.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 Химия: Пособие для поступающих в вузы. – М., 2005.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И.Г., Остроумова Е.Е. Органическая химия в тестах, задачах и упражнениях.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И.Г., Введенская А.Г. Общая химия в тестах, задачах и упражнениях.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Браун Т.,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Лемей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 Химия в центре наук: В 2 т. – М., 1987.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 Ю.М. Химия.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 Н.Е., Еремин В.В., Попков В.А. Краткий курс химии. – М., 2000.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Пичугина Г.В. Химия и повседневная жизнь человека.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И.М. Химия и искусство. – М., 2007.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И.М. Химия и искусство: организатор-практикум для учащихся 10–11 классов общеобразовательных учреждений. – М., 2007.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Ерохин Ю.М., Фролов В.И. Сборник задач и упражнений по химии (с дидактическим материалом): учеб. пособие для студентов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Лысова Г.Г. Химия в тестах, задачах и упражнениях: учеб. пособие.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 Химия: учебник.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О.С., Остроумов И.Г., Дорофеева Н.М. Практикум по общей, неорганической и органической химии: учеб. пособие.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 Ю.М. Химия: учебник. – М., 2003.</w:t>
      </w:r>
    </w:p>
    <w:p w:rsidR="007C5DCB" w:rsidRPr="00CC2A6F" w:rsidRDefault="007C5DCB" w:rsidP="007C5D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CB" w:rsidRPr="00CC2A6F" w:rsidRDefault="007C5DCB" w:rsidP="007C5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преподавателей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для преподавателя: учебно-методическое пособие / О.С. Габриелян, Г.Г. Лысова – М., 2006.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Настольная книга учителя химии: 10 класс / О.С. Габриелян, И.Г. Остроумов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Настольная книга учителя химии: 11 класс: в 2 ч. / О.С. Габриелян, Г.Г. Лысова, А.Г. Введенская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Аршанский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Методика обучения химии в классах гуманитарного профиля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Н.Е. Обучение химии на основе </w:t>
      </w: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/ Н.Е. Кузнецова, М.А. Шаталов. – М., 2004.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Чернобельская</w:t>
      </w:r>
      <w:proofErr w:type="spellEnd"/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Методика обучения химии в средней школе. – М., 2003.</w:t>
      </w:r>
    </w:p>
    <w:p w:rsidR="007C5DCB" w:rsidRPr="00CC2A6F" w:rsidRDefault="007C5DCB" w:rsidP="007C5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Лысова Г.Г. Химия для преподавателя: методическое пособие. – М., 2004.</w:t>
      </w:r>
    </w:p>
    <w:p w:rsidR="00F24BFF" w:rsidRPr="00CC2A6F" w:rsidRDefault="00F24BFF" w:rsidP="00F24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FF" w:rsidRPr="00CC2A6F" w:rsidRDefault="00F24BFF" w:rsidP="00F24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FF" w:rsidRPr="00CC2A6F" w:rsidRDefault="00F24BFF" w:rsidP="00F24B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BFF" w:rsidRPr="00CC2A6F" w:rsidSect="00CC2A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CA1"/>
    <w:multiLevelType w:val="hybridMultilevel"/>
    <w:tmpl w:val="5014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C23"/>
    <w:multiLevelType w:val="hybridMultilevel"/>
    <w:tmpl w:val="759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E65"/>
    <w:multiLevelType w:val="hybridMultilevel"/>
    <w:tmpl w:val="3812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0FC"/>
    <w:multiLevelType w:val="hybridMultilevel"/>
    <w:tmpl w:val="D14ABF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470EC9"/>
    <w:multiLevelType w:val="hybridMultilevel"/>
    <w:tmpl w:val="6848F4C8"/>
    <w:lvl w:ilvl="0" w:tplc="FB744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C727D"/>
    <w:multiLevelType w:val="hybridMultilevel"/>
    <w:tmpl w:val="B4B8A792"/>
    <w:lvl w:ilvl="0" w:tplc="28E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103C"/>
    <w:multiLevelType w:val="hybridMultilevel"/>
    <w:tmpl w:val="F45621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983CB6"/>
    <w:multiLevelType w:val="hybridMultilevel"/>
    <w:tmpl w:val="AFF61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EE2B2A"/>
    <w:multiLevelType w:val="hybridMultilevel"/>
    <w:tmpl w:val="3310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7C77"/>
    <w:multiLevelType w:val="hybridMultilevel"/>
    <w:tmpl w:val="79FC3F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D40AFB"/>
    <w:multiLevelType w:val="hybridMultilevel"/>
    <w:tmpl w:val="E02ED1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1929DD"/>
    <w:multiLevelType w:val="hybridMultilevel"/>
    <w:tmpl w:val="679E72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2A2D93"/>
    <w:multiLevelType w:val="hybridMultilevel"/>
    <w:tmpl w:val="8380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2D83"/>
    <w:multiLevelType w:val="hybridMultilevel"/>
    <w:tmpl w:val="9F8C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66E78"/>
    <w:multiLevelType w:val="hybridMultilevel"/>
    <w:tmpl w:val="413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69F8"/>
    <w:multiLevelType w:val="hybridMultilevel"/>
    <w:tmpl w:val="343A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0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5"/>
    <w:rsid w:val="0002363B"/>
    <w:rsid w:val="00026399"/>
    <w:rsid w:val="0005092E"/>
    <w:rsid w:val="000913F9"/>
    <w:rsid w:val="000C1ED7"/>
    <w:rsid w:val="00102164"/>
    <w:rsid w:val="001229B5"/>
    <w:rsid w:val="00125F9D"/>
    <w:rsid w:val="00133333"/>
    <w:rsid w:val="00151CD8"/>
    <w:rsid w:val="001657FE"/>
    <w:rsid w:val="00184B4D"/>
    <w:rsid w:val="0021241F"/>
    <w:rsid w:val="002277BA"/>
    <w:rsid w:val="00252F56"/>
    <w:rsid w:val="00256FC6"/>
    <w:rsid w:val="002A30E8"/>
    <w:rsid w:val="002A4E27"/>
    <w:rsid w:val="002D374E"/>
    <w:rsid w:val="002F2198"/>
    <w:rsid w:val="00310B53"/>
    <w:rsid w:val="00375365"/>
    <w:rsid w:val="00377861"/>
    <w:rsid w:val="00387EB6"/>
    <w:rsid w:val="003A2222"/>
    <w:rsid w:val="003C052D"/>
    <w:rsid w:val="003C73A4"/>
    <w:rsid w:val="003F5AC0"/>
    <w:rsid w:val="00453D42"/>
    <w:rsid w:val="00457CAA"/>
    <w:rsid w:val="005C5CEE"/>
    <w:rsid w:val="005D3668"/>
    <w:rsid w:val="005E21D1"/>
    <w:rsid w:val="00621323"/>
    <w:rsid w:val="00624C79"/>
    <w:rsid w:val="006E3148"/>
    <w:rsid w:val="0072524A"/>
    <w:rsid w:val="007567D4"/>
    <w:rsid w:val="007C5DCB"/>
    <w:rsid w:val="007E2DA5"/>
    <w:rsid w:val="00801B25"/>
    <w:rsid w:val="00910609"/>
    <w:rsid w:val="009A141D"/>
    <w:rsid w:val="009E2DA3"/>
    <w:rsid w:val="009E39BD"/>
    <w:rsid w:val="009F44E6"/>
    <w:rsid w:val="00A13784"/>
    <w:rsid w:val="00A40585"/>
    <w:rsid w:val="00A44E0A"/>
    <w:rsid w:val="00A44E0C"/>
    <w:rsid w:val="00A53171"/>
    <w:rsid w:val="00AA17D3"/>
    <w:rsid w:val="00AC3C96"/>
    <w:rsid w:val="00AD0BC4"/>
    <w:rsid w:val="00AD2D6B"/>
    <w:rsid w:val="00B346CC"/>
    <w:rsid w:val="00B43FE7"/>
    <w:rsid w:val="00B641B6"/>
    <w:rsid w:val="00C16252"/>
    <w:rsid w:val="00C216BA"/>
    <w:rsid w:val="00C7658C"/>
    <w:rsid w:val="00CA12F3"/>
    <w:rsid w:val="00CC2A6F"/>
    <w:rsid w:val="00CC4193"/>
    <w:rsid w:val="00D01A96"/>
    <w:rsid w:val="00D13F1A"/>
    <w:rsid w:val="00D25135"/>
    <w:rsid w:val="00DA7D62"/>
    <w:rsid w:val="00DC2023"/>
    <w:rsid w:val="00DC2BF7"/>
    <w:rsid w:val="00E40250"/>
    <w:rsid w:val="00E50D1A"/>
    <w:rsid w:val="00EA507D"/>
    <w:rsid w:val="00F07920"/>
    <w:rsid w:val="00F24010"/>
    <w:rsid w:val="00F24BFF"/>
    <w:rsid w:val="00F744AF"/>
    <w:rsid w:val="00F820FA"/>
    <w:rsid w:val="00FB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AD712-D79A-4535-AE0A-DD634B7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9B5"/>
    <w:pPr>
      <w:ind w:left="720"/>
      <w:contextualSpacing/>
    </w:pPr>
  </w:style>
  <w:style w:type="paragraph" w:styleId="a6">
    <w:name w:val="No Spacing"/>
    <w:uiPriority w:val="1"/>
    <w:qFormat/>
    <w:rsid w:val="001229B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229B5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1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unhideWhenUsed/>
    <w:rsid w:val="009E39B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9E39BD"/>
  </w:style>
  <w:style w:type="table" w:customStyle="1" w:styleId="1">
    <w:name w:val="Сетка таблицы1"/>
    <w:basedOn w:val="a1"/>
    <w:next w:val="a8"/>
    <w:uiPriority w:val="59"/>
    <w:rsid w:val="009E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AA1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oxi</cp:lastModifiedBy>
  <cp:revision>9</cp:revision>
  <cp:lastPrinted>2018-08-29T11:06:00Z</cp:lastPrinted>
  <dcterms:created xsi:type="dcterms:W3CDTF">2018-09-14T08:28:00Z</dcterms:created>
  <dcterms:modified xsi:type="dcterms:W3CDTF">2019-09-10T07:55:00Z</dcterms:modified>
</cp:coreProperties>
</file>